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16" w:rsidRPr="00D90612" w:rsidRDefault="006E3316" w:rsidP="006E3316">
      <w:pPr>
        <w:spacing w:after="0"/>
        <w:rPr>
          <w:b/>
          <w:color w:val="FFFFFF"/>
          <w:sz w:val="4"/>
          <w:szCs w:val="4"/>
          <w:lang w:val="de-DE"/>
        </w:rPr>
      </w:pPr>
      <w:bookmarkStart w:id="0" w:name="_GoBack"/>
      <w:bookmarkEnd w:id="0"/>
      <w:r w:rsidRPr="00D90612">
        <w:rPr>
          <w:noProof/>
          <w:color w:val="FFFFFF"/>
          <w:sz w:val="4"/>
          <w:szCs w:val="4"/>
          <w:lang w:val="de-DE"/>
        </w:rPr>
        <w:t>5181GP2</w:t>
      </w:r>
    </w:p>
    <w:p w:rsidR="006E3316" w:rsidRPr="00D90612" w:rsidRDefault="006E3316" w:rsidP="006E3316">
      <w:pPr>
        <w:spacing w:after="0"/>
        <w:rPr>
          <w:b/>
          <w:lang w:val="de-DE"/>
        </w:rPr>
      </w:pPr>
      <w:r w:rsidRPr="00D90612">
        <w:rPr>
          <w:b/>
          <w:noProof/>
          <w:lang w:val="de-DE"/>
        </w:rPr>
        <w:t>Winkelgriff 45°, Ø 32</w:t>
      </w:r>
    </w:p>
    <w:p w:rsidR="006E3316" w:rsidRPr="00D90612" w:rsidRDefault="006E3316" w:rsidP="006E3316">
      <w:pPr>
        <w:spacing w:after="0"/>
        <w:rPr>
          <w:lang w:val="de-DE"/>
        </w:rPr>
      </w:pPr>
    </w:p>
    <w:p w:rsidR="006E3316" w:rsidRPr="00D90612" w:rsidRDefault="006E3316" w:rsidP="006E3316">
      <w:pPr>
        <w:spacing w:after="0"/>
        <w:rPr>
          <w:lang w:val="de-DE"/>
        </w:rPr>
      </w:pPr>
      <w:r w:rsidRPr="00D90612">
        <w:rPr>
          <w:lang w:val="de-DE"/>
        </w:rPr>
        <w:t xml:space="preserve">Art. </w:t>
      </w:r>
      <w:r w:rsidRPr="00D90612">
        <w:rPr>
          <w:noProof/>
          <w:lang w:val="de-DE"/>
        </w:rPr>
        <w:t>5181GP2</w:t>
      </w:r>
      <w:r w:rsidRPr="00D90612">
        <w:rPr>
          <w:lang w:val="de-DE"/>
        </w:rPr>
        <w:t xml:space="preserve"> </w:t>
      </w:r>
    </w:p>
    <w:p w:rsidR="006E3316" w:rsidRPr="00D90612" w:rsidRDefault="006E3316" w:rsidP="006E3316">
      <w:pPr>
        <w:spacing w:after="0"/>
        <w:rPr>
          <w:lang w:val="de-DE"/>
        </w:rPr>
      </w:pPr>
    </w:p>
    <w:p w:rsidR="006E3316" w:rsidRPr="00D90612" w:rsidRDefault="006E3316" w:rsidP="006E3316">
      <w:pPr>
        <w:spacing w:after="0"/>
        <w:rPr>
          <w:u w:val="single"/>
          <w:lang w:val="de-D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FBC8201" wp14:editId="7DD46D9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11" name="Picture 1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612">
        <w:rPr>
          <w:noProof/>
          <w:lang w:val="de-DE"/>
        </w:rPr>
        <w:t xml:space="preserve">Winkelgriff 45° Ø 32, für bewegungseingeschränkte Nutzer. Linke Ausführung. 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Bietet Halt (waagerechter Teil) oder Hilfe beim Aufrichten und Hochziehen (abgewinkelter Teil 45°), für WC oder Wanne. 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Maße: 480 x 320 mm. 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Bakteriostatisches Edelstahlrohr Werkstoff 1.4301. 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Edelstahl hochglanzpoliert UltraPolish: homogene, porenfreie Oberfläche erleichtert die Reinigung und gewährleistet bessere Hygiene. 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Wandflansch und Rohr durch unsichtbare Sicherheits-Schweißnaht zusammengeführt (exklusives Verfahren “ArN-Securit”). 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40 mm Abstand zwischen Griff und Wand: Minimaler Platzbedarf verhindert Einklemmen des Unterarms und reduziert dadurch das Risiko von Knochenbrüchen bei Stürzen. 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Verdeckte Befestigung durch Dreiloch-Wandflansch und Rosette, Edelstahl Werkstoff 1.4301, Ø 72. 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Flansch und Rosette aus Edelstahl Werkstoff 1.4301. 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Edelstahlschrauben für Massivwand im Lieferumfang enthalten. </w:t>
      </w:r>
    </w:p>
    <w:p w:rsidR="006E3316" w:rsidRPr="00D90612" w:rsidRDefault="006E3316" w:rsidP="006E3316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Auf mehr als 200 kg getestet. Empfohlenes Maximalgewicht des Benutzers: 135 kg. </w:t>
      </w:r>
    </w:p>
    <w:p w:rsidR="00DB651C" w:rsidRDefault="00DB651C"/>
    <w:sectPr w:rsidR="00DB651C" w:rsidSect="006E3316">
      <w:headerReference w:type="default" r:id="rId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04" w:rsidRDefault="006E3316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3316"/>
    <w:rsid w:val="006E3316"/>
    <w:rsid w:val="00D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4B4A-E0F7-4187-9A3E-E86592E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E33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2019-07-05T14:10:00Z</dcterms:created>
  <dcterms:modified xsi:type="dcterms:W3CDTF">2019-07-05T14:10:00Z</dcterms:modified>
</cp:coreProperties>
</file>