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Wandflansch mit Wechselauslauf BIOCLIP</w:t></w:r></w:p><w:p><w:pPr/><w:r><w:rPr><w:rFonts w:ascii="Calibri" w:hAnsi="Calibri" w:eastAsia="Calibri" w:cs="Calibri"/><w:sz w:val="22"/><w:szCs w:val="22"/></w:rPr><w:t xml:space="preserve">Für Paneelmontage < 20 mm</w:t></w:r></w:p><w:p><w:pPr/><w:r><w:rPr><w:rFonts w:ascii="Calibri" w:hAnsi="Calibri" w:eastAsia="Calibri" w:cs="Calibri"/><w:sz w:val="22"/><w:szCs w:val="22"/></w:rPr><w:t xml:space="preserve">Edelstahlausläufe</w:t></w:r></w:p><w:p/><w:p><w:pPr/><w:r><w:rPr><w:rFonts w:ascii="Calibri" w:hAnsi="Calibri" w:eastAsia="Calibri" w:cs="Calibri"/><w:sz w:val="22"/><w:szCs w:val="22"/></w:rPr><w:t xml:space="preserve">Artikelnummer: </w:t></w:r><w:r><w:rPr><w:rFonts w:ascii="Calibri" w:hAnsi="Calibri" w:eastAsia="Calibri" w:cs="Calibri"/><w:color w:val="0088bc"/><w:sz w:val="22"/><w:szCs w:val="22"/><w:b w:val="1"/><w:bCs w:val="1"/></w:rPr><w:t xml:space="preserve">1804T2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Ausschreibungstext</w:t></w:r></w:p><w:p/><w:p><w:pPr><w:spacing w:line="288" w:lineRule="auto"/></w:pPr><w:r><w:rPr><w:rFonts w:ascii="Calibri" w:hAnsi="Calibri" w:eastAsia="Calibri" w:cs="Calibri"/><w:sz w:val="22"/><w:szCs w:val="22"/></w:rPr><w:t xml:space="preserve">Wandflansch mit Wechselauslauf BIOCLIP, zu ergänzen mit einer handkontaktfreien Armatur (Armatur mit Knie- oder Fußbetätigung, elektronische Armatur...).</w:t></w:r></w:p><w:p><w:pPr><w:spacing w:line="288" w:lineRule="auto"/></w:pPr><w:r><w:rPr><w:rFonts w:ascii="Calibri" w:hAnsi="Calibri" w:eastAsia="Calibri" w:cs="Calibri"/><w:sz w:val="22"/><w:szCs w:val="22"/></w:rPr><w:t xml:space="preserve">2 Wechselausläufe aus Edelstahl mit sternförmigen Strahlreglern im Lieferumfang enthalten. </w:t></w:r></w:p><w:p><w:pPr><w:spacing w:line="288" w:lineRule="auto"/></w:pPr><w:r><w:rPr><w:rFonts w:ascii="Calibri" w:hAnsi="Calibri" w:eastAsia="Calibri" w:cs="Calibri"/><w:sz w:val="22"/><w:szCs w:val="22"/></w:rPr><w:t xml:space="preserve">Ergänzbar mit 10 Filterausläufen BIOFIL (Art. 20040, 30040) für sofortigen Schutz gegen wassergebundene Infektionen, oder 2 Edelstahlausläufen (Art. 20002, 20003) für vollständige Reinigung/Entkalkung der Innenseiten oder 15 Einmalausläufen (Art. 20015).</w:t></w:r></w:p><w:p><w:pPr><w:spacing w:line="288" w:lineRule="auto"/></w:pPr><w:r><w:rPr><w:rFonts w:ascii="Calibri" w:hAnsi="Calibri" w:eastAsia="Calibri" w:cs="Calibri"/><w:sz w:val="22"/><w:szCs w:val="22"/></w:rPr><w:t xml:space="preserve">Wandflansch Ø 60 aus Messing verchromt für Paneelmontage < 20 mm.</w:t></w:r></w:p><w:p><w:pPr><w:spacing w:line="288" w:lineRule="auto"/></w:pPr><w:r><w:rPr><w:rFonts w:ascii="Calibri" w:hAnsi="Calibri" w:eastAsia="Calibri" w:cs="Calibri"/><w:sz w:val="22"/><w:szCs w:val="22"/></w:rPr><w:t xml:space="preserve">Auslauf und Wandflansch innen glatt (begrenzt Bakterienablagerungen).</w:t></w:r></w:p><w:p><w:pPr><w:spacing w:line="288" w:lineRule="auto"/></w:pPr><w:r><w:rPr><w:rFonts w:ascii="Calibri" w:hAnsi="Calibri" w:eastAsia="Calibri" w:cs="Calibri"/><w:sz w:val="22"/><w:szCs w:val="22"/></w:rPr><w:t xml:space="preserve">30 Jahre Garantie.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2025-08-04T20:00:02+02:00</dcterms:created>
  <dcterms:modified xsi:type="dcterms:W3CDTF">2025-08-04T20:00:02+02:00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