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Urinalspüler TEMPOSTOP</w:t>
      </w:r>
    </w:p>
    <w:p>
      <w:pPr/>
      <w:r>
        <w:rPr>
          <w:rFonts w:ascii="Calibri" w:hAnsi="Calibri" w:eastAsia="Calibri" w:cs="Calibri"/>
          <w:sz w:val="22"/>
          <w:szCs w:val="22"/>
        </w:rPr>
        <w:t xml:space="preserve">Spülzeit 7 Sekunden</w:t>
      </w:r>
    </w:p>
    <w:p>
      <w:pPr/>
      <w:r>
        <w:rPr>
          <w:rFonts w:ascii="Calibri" w:hAnsi="Calibri" w:eastAsia="Calibri" w:cs="Calibri"/>
          <w:sz w:val="22"/>
          <w:szCs w:val="22"/>
        </w:rPr>
        <w:t xml:space="preserve">Unterputzmontage, mit Edelstahlrosette</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779128</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 Druckspüler für Urinal, Unterputzmontage: 
</w:t>
      </w:r>
    </w:p>
    <w:p>
      <w:pPr>
        <w:spacing w:line="288" w:lineRule="auto"/>
      </w:pPr>
      <w:r>
        <w:rPr>
          <w:rFonts w:ascii="Calibri" w:hAnsi="Calibri" w:eastAsia="Calibri" w:cs="Calibri"/>
          <w:sz w:val="22"/>
          <w:szCs w:val="22"/>
        </w:rPr>
        <w:t xml:space="preserve">Für Standard- oder Absaugurinal. 
</w:t>
      </w:r>
    </w:p>
    <w:p>
      <w:pPr>
        <w:spacing w:line="288" w:lineRule="auto"/>
      </w:pPr>
      <w:r>
        <w:rPr>
          <w:rFonts w:ascii="Calibri" w:hAnsi="Calibri" w:eastAsia="Calibri" w:cs="Calibri"/>
          <w:sz w:val="22"/>
          <w:szCs w:val="22"/>
        </w:rPr>
        <w:t xml:space="preserve">Für Unterputzmontage. 
</w:t>
      </w:r>
    </w:p>
    <w:p>
      <w:pPr>
        <w:spacing w:line="288" w:lineRule="auto"/>
      </w:pPr>
      <w:r>
        <w:rPr>
          <w:rFonts w:ascii="Calibri" w:hAnsi="Calibri" w:eastAsia="Calibri" w:cs="Calibri"/>
          <w:sz w:val="22"/>
          <w:szCs w:val="22"/>
        </w:rPr>
        <w:t xml:space="preserve">Einstellbare Einbautiefe von 25 bis 40 mm. 
</w:t>
      </w:r>
    </w:p>
    <w:p>
      <w:pPr>
        <w:spacing w:line="288" w:lineRule="auto"/>
      </w:pPr>
      <w:r>
        <w:rPr>
          <w:rFonts w:ascii="Calibri" w:hAnsi="Calibri" w:eastAsia="Calibri" w:cs="Calibri"/>
          <w:sz w:val="22"/>
          <w:szCs w:val="22"/>
        </w:rPr>
        <w:t xml:space="preserve">Edelstahlrosette Ø 130 mm. 
</w:t>
      </w:r>
    </w:p>
    <w:p>
      <w:pPr>
        <w:spacing w:line="288" w:lineRule="auto"/>
      </w:pPr>
      <w:r>
        <w:rPr>
          <w:rFonts w:ascii="Calibri" w:hAnsi="Calibri" w:eastAsia="Calibri" w:cs="Calibri"/>
          <w:sz w:val="22"/>
          <w:szCs w:val="22"/>
        </w:rPr>
        <w:t xml:space="preserve">Geeignet für Regenwasser.
</w:t>
      </w:r>
    </w:p>
    <w:p>
      <w:pPr>
        <w:spacing w:line="288" w:lineRule="auto"/>
      </w:pPr>
      <w:r>
        <w:rPr>
          <w:rFonts w:ascii="Calibri" w:hAnsi="Calibri" w:eastAsia="Calibri" w:cs="Calibri"/>
          <w:sz w:val="22"/>
          <w:szCs w:val="22"/>
        </w:rPr>
        <w:t xml:space="preserve">Spülzeit ~7 Sekunden. 
</w:t>
      </w:r>
    </w:p>
    <w:p>
      <w:pPr>
        <w:spacing w:line="288" w:lineRule="auto"/>
      </w:pPr>
      <w:r>
        <w:rPr>
          <w:rFonts w:ascii="Calibri" w:hAnsi="Calibri" w:eastAsia="Calibri" w:cs="Calibri"/>
          <w:sz w:val="22"/>
          <w:szCs w:val="22"/>
        </w:rPr>
        <w:t xml:space="preserve">Spülmenge voreingestellt auf 0,25 l/Sek. bei 3 bar, einstellbar. 
</w:t>
      </w:r>
    </w:p>
    <w:p>
      <w:pPr>
        <w:spacing w:line="288" w:lineRule="auto"/>
      </w:pPr>
      <w:r>
        <w:rPr>
          <w:rFonts w:ascii="Calibri" w:hAnsi="Calibri" w:eastAsia="Calibri" w:cs="Calibri"/>
          <w:sz w:val="22"/>
          <w:szCs w:val="22"/>
        </w:rPr>
        <w:t xml:space="preserve">Körper aus Messing G 1/2.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2026-07-09T08:13:00+02:00</dcterms:created>
  <dcterms:modified xsi:type="dcterms:W3CDTF">2026-07-09T08:13:00+02:00</dcterms:modified>
</cp:coreProperties>
</file>

<file path=docProps/custom.xml><?xml version="1.0" encoding="utf-8"?>
<Properties xmlns="http://schemas.openxmlformats.org/officeDocument/2006/custom-properties" xmlns:vt="http://schemas.openxmlformats.org/officeDocument/2006/docPropsVTypes"/>
</file>