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TEMPOSTOP</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Abdeckplatte Edelstahl 160 x 160</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749628</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für Unterputzmontage: 
</w:t>
      </w:r>
    </w:p>
    <w:p>
      <w:pPr>
        <w:spacing w:line="288" w:lineRule="auto"/>
      </w:pPr>
      <w:r>
        <w:rPr>
          <w:rFonts w:ascii="Calibri" w:hAnsi="Calibri" w:eastAsia="Calibri" w:cs="Calibri"/>
          <w:sz w:val="22"/>
          <w:szCs w:val="22"/>
        </w:rPr>
        <w:t xml:space="preserve">Selbstschluss-Ventil TEMPOSTOP G 1/2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Abdeckplatte Edelstahl satiniert 160 x 160 mm. 
</w:t>
      </w:r>
    </w:p>
    <w:p>
      <w:pPr>
        <w:spacing w:line="288" w:lineRule="auto"/>
      </w:pPr>
      <w:r>
        <w:rPr>
          <w:rFonts w:ascii="Calibri" w:hAnsi="Calibri" w:eastAsia="Calibri" w:cs="Calibri"/>
          <w:sz w:val="22"/>
          <w:szCs w:val="22"/>
        </w:rPr>
        <w:t xml:space="preserve">Einbautiefe einstellbar von 25 bis 45 mm.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12 l/min bei 3 bar, einstellbar. 
</w:t>
      </w:r>
    </w:p>
    <w:p>
      <w:pPr>
        <w:spacing w:line="288" w:lineRule="auto"/>
      </w:pPr>
      <w:r>
        <w:rPr>
          <w:rFonts w:ascii="Calibri" w:hAnsi="Calibri" w:eastAsia="Calibri" w:cs="Calibri"/>
          <w:sz w:val="22"/>
          <w:szCs w:val="22"/>
        </w:rPr>
        <w:t xml:space="preserve">Körper und Bedienelement aus Messing verchromt.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2025-04-30T12:27:54+02:00</dcterms:created>
  <dcterms:modified xsi:type="dcterms:W3CDTF">2025-04-30T12:27:54+02:00</dcterms:modified>
</cp:coreProperties>
</file>

<file path=docProps/custom.xml><?xml version="1.0" encoding="utf-8"?>
<Properties xmlns="http://schemas.openxmlformats.org/officeDocument/2006/custom-properties" xmlns:vt="http://schemas.openxmlformats.org/officeDocument/2006/docPropsVTypes"/>
</file>