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Duscharmatur TEMPOSOFT 2</w:t>
      </w:r>
    </w:p>
    <w:p>
      <w:pPr/>
      <w:r>
        <w:rPr>
          <w:rFonts w:ascii="Calibri" w:hAnsi="Calibri" w:eastAsia="Calibri" w:cs="Calibri"/>
          <w:sz w:val="22"/>
          <w:szCs w:val="22"/>
        </w:rPr>
        <w:t xml:space="preserve">Selbstschließend</w:t>
      </w:r>
    </w:p>
    <w:p>
      <w:pPr/>
      <w:r>
        <w:rPr>
          <w:rFonts w:ascii="Calibri" w:hAnsi="Calibri" w:eastAsia="Calibri" w:cs="Calibri"/>
          <w:sz w:val="22"/>
          <w:szCs w:val="22"/>
        </w:rPr>
        <w:t xml:space="preserve">Unterputzmontage, besonders leichte Betätigung</w:t>
      </w:r>
    </w:p>
    <w:p/>
    <w:p>
      <w:pPr/>
      <w:r>
        <w:rPr>
          <w:rFonts w:ascii="Calibri" w:hAnsi="Calibri" w:eastAsia="Calibri" w:cs="Calibri"/>
          <w:sz w:val="22"/>
          <w:szCs w:val="22"/>
        </w:rPr>
        <w:t xml:space="preserve">Artikelnummer: </w:t>
      </w:r>
      <w:r>
        <w:rPr>
          <w:rFonts w:ascii="Calibri" w:hAnsi="Calibri" w:eastAsia="Calibri" w:cs="Calibri"/>
          <w:color w:val="0088bc"/>
          <w:sz w:val="22"/>
          <w:szCs w:val="22"/>
          <w:b w:val="1"/>
          <w:bCs w:val="1"/>
        </w:rPr>
        <w:t xml:space="preserve">749428</w:t>
      </w:r>
    </w:p>
    <w:p/>
    <w:p/>
    <w:p>
      <w:pPr>
        <w:spacing w:line="336" w:lineRule="auto"/>
      </w:pPr>
      <w:r>
        <w:rPr>
          <w:rFonts w:ascii="Calibri" w:hAnsi="Calibri" w:eastAsia="Calibri" w:cs="Calibri"/>
          <w:sz w:val="22"/>
          <w:szCs w:val="22"/>
          <w:u w:val="single"/>
        </w:rPr>
        <w:t xml:space="preserve">Ausschreibungstext</w:t>
      </w:r>
    </w:p>
    <w:p/>
    <w:p>
      <w:pPr>
        <w:spacing w:line="288" w:lineRule="auto"/>
      </w:pPr>
      <w:r>
        <w:rPr>
          <w:rFonts w:ascii="Calibri" w:hAnsi="Calibri" w:eastAsia="Calibri" w:cs="Calibri"/>
          <w:sz w:val="22"/>
          <w:szCs w:val="22"/>
        </w:rPr>
        <w:t xml:space="preserve">Selbstschluss-Duscharmatur für Unterputzmontage: </w:t>
      </w:r>
    </w:p>
    <w:p>
      <w:pPr>
        <w:spacing w:line="288" w:lineRule="auto"/>
      </w:pPr>
      <w:r>
        <w:rPr>
          <w:rFonts w:ascii="Calibri" w:hAnsi="Calibri" w:eastAsia="Calibri" w:cs="Calibri"/>
          <w:sz w:val="22"/>
          <w:szCs w:val="22"/>
        </w:rPr>
        <w:t xml:space="preserve">Selbstschluss-Ventil TEMPOSOFT 2 G 1/2B für vorgemischtes Wasser. </w:t>
      </w:r>
    </w:p>
    <w:p>
      <w:pPr>
        <w:spacing w:line="288" w:lineRule="auto"/>
      </w:pPr>
      <w:r>
        <w:rPr>
          <w:rFonts w:ascii="Calibri" w:hAnsi="Calibri" w:eastAsia="Calibri" w:cs="Calibri"/>
          <w:sz w:val="22"/>
          <w:szCs w:val="22"/>
        </w:rPr>
        <w:t xml:space="preserve">Für Unterputzmontage. </w:t>
      </w:r>
    </w:p>
    <w:p>
      <w:pPr>
        <w:spacing w:line="288" w:lineRule="auto"/>
      </w:pPr>
      <w:r>
        <w:rPr>
          <w:rFonts w:ascii="Calibri" w:hAnsi="Calibri" w:eastAsia="Calibri" w:cs="Calibri"/>
          <w:sz w:val="22"/>
          <w:szCs w:val="22"/>
        </w:rPr>
        <w:t xml:space="preserve">Rosette aus Edelstahl Werkstoff 1.4301 hochglanzpoliert Ø 130. </w:t>
      </w:r>
    </w:p>
    <w:p>
      <w:pPr>
        <w:spacing w:line="288" w:lineRule="auto"/>
      </w:pPr>
      <w:r>
        <w:rPr>
          <w:rFonts w:ascii="Calibri" w:hAnsi="Calibri" w:eastAsia="Calibri" w:cs="Calibri"/>
          <w:sz w:val="22"/>
          <w:szCs w:val="22"/>
        </w:rPr>
        <w:t xml:space="preserve">Abstand der Rosette einstellbar von 1 bis 5 mm. </w:t>
      </w:r>
    </w:p>
    <w:p>
      <w:pPr>
        <w:spacing w:line="288" w:lineRule="auto"/>
      </w:pPr>
      <w:r>
        <w:rPr>
          <w:rFonts w:ascii="Calibri" w:hAnsi="Calibri" w:eastAsia="Calibri" w:cs="Calibri"/>
          <w:sz w:val="22"/>
          <w:szCs w:val="22"/>
        </w:rPr>
        <w:t xml:space="preserve">Besonders leichte Betätigung. </w:t>
      </w:r>
    </w:p>
    <w:p>
      <w:pPr>
        <w:spacing w:line="288" w:lineRule="auto"/>
      </w:pPr>
      <w:r>
        <w:rPr>
          <w:rFonts w:ascii="Calibri" w:hAnsi="Calibri" w:eastAsia="Calibri" w:cs="Calibri"/>
          <w:sz w:val="22"/>
          <w:szCs w:val="22"/>
        </w:rPr>
        <w:t xml:space="preserve">Laufzeit ~30 Sekunden. </w:t>
      </w:r>
    </w:p>
    <w:p>
      <w:pPr>
        <w:spacing w:line="288" w:lineRule="auto"/>
      </w:pPr>
      <w:r>
        <w:rPr>
          <w:rFonts w:ascii="Calibri" w:hAnsi="Calibri" w:eastAsia="Calibri" w:cs="Calibri"/>
          <w:sz w:val="22"/>
          <w:szCs w:val="22"/>
        </w:rPr>
        <w:t xml:space="preserve">Durchflussmenge voreingestellt auf 6 l/min bei 3 bar, einstellbar. </w:t>
      </w:r>
    </w:p>
    <w:p>
      <w:pPr>
        <w:spacing w:line="288" w:lineRule="auto"/>
      </w:pPr>
      <w:r>
        <w:rPr>
          <w:rFonts w:ascii="Calibri" w:hAnsi="Calibri" w:eastAsia="Calibri" w:cs="Calibri"/>
          <w:sz w:val="22"/>
          <w:szCs w:val="22"/>
        </w:rPr>
        <w:t xml:space="preserve">Körper aus Messing massiv.</w:t>
      </w:r>
    </w:p>
    <w:p>
      <w:pPr>
        <w:spacing w:line="288" w:lineRule="auto"/>
      </w:pPr>
      <w:r>
        <w:rPr>
          <w:rFonts w:ascii="Calibri" w:hAnsi="Calibri" w:eastAsia="Calibri" w:cs="Calibri"/>
          <w:sz w:val="22"/>
          <w:szCs w:val="22"/>
        </w:rPr>
        <w:t xml:space="preserve">Geeignet für bewegungseingeschränkte Personen.</w:t>
      </w:r>
    </w:p>
    <w:p>
      <w:pPr>
        <w:spacing w:line="288" w:lineRule="auto"/>
      </w:pPr>
      <w:r>
        <w:rPr>
          <w:rFonts w:ascii="Calibri" w:hAnsi="Calibri" w:eastAsia="Calibri" w:cs="Calibri"/>
          <w:sz w:val="22"/>
          <w:szCs w:val="22"/>
        </w:rPr>
        <w:t xml:space="preserve">30 Jahre Garantie. </w:t>
      </w:r>
    </w:p>
    <w:p>
      <w:pPr>
        <w:spacing w:line="288" w:lineRule="auto"/>
      </w:pPr>
      <w:r>
        <w:rPr>
          <w:rFonts w:ascii="Calibri" w:hAnsi="Calibri" w:eastAsia="Calibri" w:cs="Calibri"/>
          <w:sz w:val="22"/>
          <w:szCs w:val="22"/>
        </w:rPr>
        <w:t xml:space="preserve"> </w:t>
      </w:r>
    </w:p>
    <w:p>
      <w:pPr>
        <w:spacing w:line="288" w:lineRule="auto"/>
      </w:pPr>
      <w:r>
        <w:rPr>
          <w:rFonts w:ascii="Calibri" w:hAnsi="Calibri" w:eastAsia="Calibri" w:cs="Calibri"/>
          <w:sz w:val="22"/>
          <w:szCs w:val="22"/>
        </w:rPr>
        <w:t xml:space="preserve">Dieses Modell ist nicht mit einem wasserdichten Unterputzkasten ausgestattet. Die Abdichtung der Unterputzaussparung gegen jedes Eindringen von Wasser sowie das Abfließen des durch Kondensation oder Undichtigkeiten entstandenen Wassers ist vom Installateur zu gewährleisten (siehe Montageanleitung).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2026-09-07T22:23:54+02:00</dcterms:created>
  <dcterms:modified xsi:type="dcterms:W3CDTF">2026-09-07T22:23:54+02:00</dcterms:modified>
</cp:coreProperties>
</file>

<file path=docProps/custom.xml><?xml version="1.0" encoding="utf-8"?>
<Properties xmlns="http://schemas.openxmlformats.org/officeDocument/2006/custom-properties" xmlns:vt="http://schemas.openxmlformats.org/officeDocument/2006/docPropsVTypes"/>
</file>