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/>
    <w:p>
      <w:pPr/>
      <w:r>
        <w:rPr>
          <w:rFonts w:ascii="Calibri" w:hAnsi="Calibri" w:eastAsia="Calibri" w:cs="Calibri"/>
          <w:sz w:val="22"/>
          <w:szCs w:val="22"/>
          <w:b w:val="1"/>
          <w:bCs w:val="1"/>
        </w:rPr>
        <w:t xml:space="preserve">Schnellschluss-Mischbatterie MIXFOOT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Fußbetätigung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Wandmontage</w:t>
      </w:r>
    </w:p>
    <w:p/>
    <w:p>
      <w:pPr/>
      <w:r>
        <w:rPr>
          <w:rFonts w:ascii="Calibri" w:hAnsi="Calibri" w:eastAsia="Calibri" w:cs="Calibri"/>
          <w:sz w:val="22"/>
          <w:szCs w:val="22"/>
        </w:rPr>
        <w:t xml:space="preserve">Artikelnummer: </w:t>
      </w:r>
      <w:r>
        <w:rPr>
          <w:rFonts w:ascii="Calibri" w:hAnsi="Calibri" w:eastAsia="Calibri" w:cs="Calibri"/>
          <w:color w:val="0088bc"/>
          <w:sz w:val="22"/>
          <w:szCs w:val="22"/>
          <w:b w:val="1"/>
          <w:bCs w:val="1"/>
        </w:rPr>
        <w:t xml:space="preserve">739102</w:t>
      </w:r>
    </w:p>
    <w:p/>
    <w:p/>
    <w:p>
      <w:pPr>
        <w:spacing w:line="336" w:lineRule="auto"/>
      </w:pPr>
      <w:r>
        <w:rPr>
          <w:rFonts w:ascii="Calibri" w:hAnsi="Calibri" w:eastAsia="Calibri" w:cs="Calibri"/>
          <w:sz w:val="22"/>
          <w:szCs w:val="22"/>
          <w:u w:val="single"/>
        </w:rPr>
        <w:t xml:space="preserve">Ausschreibungstext</w:t>
      </w:r>
    </w:p>
    <w:p/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Schnellschluss-Mischbatterie für Waschtisch, Fußbetätigung: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Automatisch schnellschließend.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Pedal kann zur Fußbodenreinigung hochgeklappt werden.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Pedalhöhe justierbar.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Mit 4 Befestigungsschrauben.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Voreingestellte Mischung: Abgabe von Kaltwasser bis Pedalposition halb geöffnet und von Mischwasser bei voller Öffnung (Bodenkontakt).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Für Wandmontage G 1/2B.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30 Jahre Garantie.</w:t>
      </w:r>
    </w:p>
    <w:sectPr>
      <w:headerReference w:type="default" r:id="rId7"/>
      <w:pgSz w:orient="portrait" w:w="11905.511811023622" w:h="16837.79527559055"/>
      <w:pgMar w:top="1200" w:right="1500" w:bottom="1000" w:left="145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pict>
        <v:shape type="#_x0000_t75" stroked="f" style="width:115pt; height:18.662280701754pt; margin-left:0pt; margin-top:0pt; mso-position-horizontal:left; mso-position-vertical:absolute; mso-position-horizontal-relative:char; mso-position-vertical-relative:line;">
          <w10:wrap type="inline"/>
          <v:imagedata r:id="rId1" o:title=""/>
        </v:shape>
      </w:pic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438fac"/>
      <w:sz w:val="36"/>
      <w:szCs w:val="36"/>
      <w:b w:val="1"/>
      <w:bCs w:val="1"/>
    </w:rPr>
  </w:style>
  <w:style w:type="paragraph" w:styleId="Heading2">
    <w:link w:val="Heading2Char"/>
    <w:name w:val="heading 2"/>
    <w:rPr>
      <w:color w:val="222222"/>
      <w:sz w:val="32"/>
      <w:szCs w:val="32"/>
      <w:b w:val="1"/>
      <w:bCs w:val="1"/>
    </w:rPr>
  </w:style>
  <w:style w:type="paragraph" w:styleId="Heading3">
    <w:link w:val="Heading3Char"/>
    <w:name w:val="heading 3"/>
    <w:rPr>
      <w:color w:val="222222"/>
      <w:sz w:val="28"/>
      <w:szCs w:val="28"/>
      <w:b w:val="0"/>
      <w:bCs w:val="0"/>
    </w:rPr>
  </w:style>
  <w:style w:type="paragraph" w:styleId="Heading4">
    <w:link w:val="Heading4Char"/>
    <w:name w:val="heading 4"/>
    <w:rPr>
      <w:color w:val="438fac"/>
      <w:sz w:val="26"/>
      <w:szCs w:val="26"/>
      <w:b w:val="1"/>
      <w:bCs w:val="1"/>
    </w:rPr>
  </w:style>
  <w:style w:type="paragraph" w:styleId="Heading5">
    <w:link w:val="Heading5Char"/>
    <w:name w:val="heading 5"/>
    <w:rPr>
      <w:color w:val="111111"/>
      <w:sz w:val="40"/>
      <w:szCs w:val="40"/>
      <w:b w:val="1"/>
      <w:bCs w:val="1"/>
    </w:rPr>
  </w:style>
  <w:style w:type="table" w:customStyle="1" w:styleId="TechSheet">
    <w:name w:val="TechSheet"/>
    <w:uiPriority w:val="99"/>
    <w:tblPr>
      <w:tblW w:w="0" w:type="auto"/>
      <w:tblLayout w:type="autofit"/>
      <w:bidiVisual w:val="0"/>
      <w:tblBorders>
        <w:top w:val="single" w:sz="0" w:color="ffffff"/>
        <w:left w:val="single" w:sz="0" w:color="ffffff"/>
        <w:right w:val="single" w:sz="0" w:color="ffffff"/>
        <w:bottom w:val="single" w:sz="1" w:color="999999"/>
      </w:tblBorders>
    </w:tblPr>
  </w:style>
  <w:style w:type="paragraph" w:customStyle="1" w:styleId="pStyle">
    <w:name w:val="pStyle"/>
    <w:basedOn w:val="Normal"/>
    <w:pPr>
      <w:spacing w:line="340" w:lineRule="auto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eader" Target="header1.xml"/></Relationships>
</file>

<file path=word/_rels/header1.xml.rels><?xml version="1.0" encoding="UTF-8" standalone="yes"?>
<Relationships xmlns="http://schemas.openxmlformats.org/package/2006/relationships"><Relationship Id="rId1" Type="http://schemas.openxmlformats.org/officeDocument/2006/relationships/image" Target="media/header1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2026-08-25T17:23:12+02:00</dcterms:created>
  <dcterms:modified xsi:type="dcterms:W3CDTF">2026-08-25T17:23:12+02:00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